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677" w:rsidRPr="001D1C5B" w:rsidRDefault="00746677" w:rsidP="00746677">
      <w:pPr>
        <w:spacing w:line="276" w:lineRule="auto"/>
        <w:ind w:left="-1530"/>
        <w:jc w:val="center"/>
        <w:rPr>
          <w:b/>
          <w:sz w:val="28"/>
          <w:szCs w:val="28"/>
        </w:rPr>
      </w:pPr>
      <w:bookmarkStart w:id="0" w:name="_GoBack"/>
      <w:r w:rsidRPr="001D1C5B">
        <w:rPr>
          <w:b/>
          <w:sz w:val="28"/>
          <w:szCs w:val="28"/>
        </w:rPr>
        <w:t>Introduction</w:t>
      </w:r>
    </w:p>
    <w:p w:rsidR="00746677" w:rsidRPr="001D1C5B" w:rsidRDefault="00746677" w:rsidP="00746677">
      <w:pPr>
        <w:spacing w:line="276" w:lineRule="auto"/>
        <w:ind w:left="-1530"/>
        <w:rPr>
          <w:sz w:val="28"/>
          <w:szCs w:val="28"/>
        </w:rPr>
      </w:pPr>
      <w:r w:rsidRPr="001D1C5B">
        <w:rPr>
          <w:sz w:val="28"/>
          <w:szCs w:val="28"/>
        </w:rPr>
        <w:tab/>
      </w:r>
      <w:r w:rsidRPr="001D1C5B">
        <w:rPr>
          <w:sz w:val="28"/>
          <w:szCs w:val="28"/>
        </w:rPr>
        <w:tab/>
        <w:t xml:space="preserve">In order to be healthy we need to consume foods from different food groups that are carbohydrates, proteins, fats and dairy. Eating a healthy diet can include eating at least five daily portions of fruits and vegetables, which many of them can include essential vitamins and minerals.  (2009, NHS, </w:t>
      </w:r>
      <w:proofErr w:type="spellStart"/>
      <w:r w:rsidRPr="001D1C5B">
        <w:rPr>
          <w:sz w:val="28"/>
          <w:szCs w:val="28"/>
        </w:rPr>
        <w:t>Nuring</w:t>
      </w:r>
      <w:proofErr w:type="spellEnd"/>
      <w:r w:rsidRPr="001D1C5B">
        <w:rPr>
          <w:sz w:val="28"/>
          <w:szCs w:val="28"/>
        </w:rPr>
        <w:t xml:space="preserve"> Times) </w:t>
      </w:r>
      <w:r w:rsidRPr="001D1C5B">
        <w:rPr>
          <w:sz w:val="28"/>
          <w:szCs w:val="28"/>
          <w:shd w:val="clear" w:color="auto" w:fill="FFFFFF"/>
        </w:rPr>
        <w:t>By having an insufficient diet can lead to malnutrition. Malnutrition is a condition that is caused by inequities between what a person eats and the nutrients that they need to maintain good health and lifestyle. (</w:t>
      </w:r>
      <w:r w:rsidRPr="001D1C5B">
        <w:rPr>
          <w:sz w:val="28"/>
          <w:szCs w:val="28"/>
        </w:rPr>
        <w:t xml:space="preserve">malnutrition. 2018) Being malnutrition it can effect all ages but most of all infants and children. One of the biggest areas that can be affected by malnutrition is the development of the brain, immune system and organs. Also it can impact mobility, posture and strength. That could cause a child to lack basic cognitive skills. The nerve cells and neurons that children are born with causes the children to adapt and respond to their environment. By doing so, a child can make connections that are essential to development. Since thousands of these neurons are connected to each other, which are called, synapses could develop and change as the children progress in age. "For example, infants as young as two months old start taking notice of objects in their environment due to neural activity involving vision. Poor nutrition, conversely, can slow or limit these complex brain activities." </w:t>
      </w:r>
    </w:p>
    <w:p w:rsidR="00746677" w:rsidRPr="001D1C5B" w:rsidRDefault="00746677" w:rsidP="00746677">
      <w:pPr>
        <w:pStyle w:val="BodyA"/>
        <w:spacing w:after="0"/>
        <w:ind w:left="-1530"/>
        <w:rPr>
          <w:b/>
          <w:sz w:val="28"/>
          <w:szCs w:val="28"/>
        </w:rPr>
      </w:pPr>
      <w:r w:rsidRPr="001D1C5B">
        <w:rPr>
          <w:b/>
          <w:sz w:val="28"/>
          <w:szCs w:val="28"/>
        </w:rPr>
        <w:tab/>
      </w:r>
      <w:r w:rsidRPr="001D1C5B">
        <w:rPr>
          <w:b/>
          <w:sz w:val="28"/>
          <w:szCs w:val="28"/>
        </w:rPr>
        <w:tab/>
      </w:r>
      <w:r w:rsidRPr="001D1C5B">
        <w:rPr>
          <w:b/>
          <w:sz w:val="28"/>
          <w:szCs w:val="28"/>
        </w:rPr>
        <w:tab/>
      </w:r>
      <w:r w:rsidRPr="001D1C5B">
        <w:rPr>
          <w:b/>
          <w:sz w:val="28"/>
          <w:szCs w:val="28"/>
        </w:rPr>
        <w:tab/>
      </w:r>
      <w:r w:rsidRPr="001D1C5B">
        <w:rPr>
          <w:b/>
          <w:sz w:val="28"/>
          <w:szCs w:val="28"/>
        </w:rPr>
        <w:tab/>
        <w:t>Cultural Perspective</w:t>
      </w:r>
    </w:p>
    <w:p w:rsidR="00746677" w:rsidRPr="001D1C5B" w:rsidRDefault="00746677" w:rsidP="00746677">
      <w:pPr>
        <w:pStyle w:val="gmail-p1"/>
        <w:spacing w:before="0" w:beforeAutospacing="0" w:after="0" w:afterAutospacing="0" w:line="276" w:lineRule="auto"/>
        <w:ind w:left="-1530"/>
        <w:rPr>
          <w:sz w:val="28"/>
          <w:szCs w:val="28"/>
        </w:rPr>
      </w:pPr>
      <w:r w:rsidRPr="001D1C5B">
        <w:rPr>
          <w:sz w:val="28"/>
          <w:szCs w:val="28"/>
        </w:rPr>
        <w:tab/>
      </w:r>
      <w:r w:rsidRPr="001D1C5B">
        <w:rPr>
          <w:sz w:val="28"/>
          <w:szCs w:val="28"/>
        </w:rPr>
        <w:tab/>
        <w:t xml:space="preserve">When you breastfeed, you give your infant a solid beginning that endures forever. Breast milk is the ideal nourishment for your infant. Breastfeeding spares lives, cash, and time. The cells, hormones, and antibodies in breast milk help shield babies from an ailment. This security is one of a kind and changes each day to meet your infant's developing needs. (womenshealth.gov, </w:t>
      </w:r>
      <w:proofErr w:type="spellStart"/>
      <w:r w:rsidRPr="001D1C5B">
        <w:rPr>
          <w:sz w:val="28"/>
          <w:szCs w:val="28"/>
        </w:rPr>
        <w:t>n.d</w:t>
      </w:r>
      <w:proofErr w:type="spellEnd"/>
      <w:r w:rsidRPr="001D1C5B">
        <w:rPr>
          <w:sz w:val="28"/>
          <w:szCs w:val="28"/>
        </w:rPr>
        <w:t>)</w:t>
      </w:r>
    </w:p>
    <w:p w:rsidR="00746677" w:rsidRPr="001D1C5B" w:rsidRDefault="00746677" w:rsidP="00746677">
      <w:pPr>
        <w:pStyle w:val="gmail-p1"/>
        <w:spacing w:before="0" w:beforeAutospacing="0" w:after="0" w:afterAutospacing="0" w:line="276" w:lineRule="auto"/>
        <w:ind w:left="-1530"/>
        <w:rPr>
          <w:color w:val="000000"/>
          <w:sz w:val="28"/>
          <w:szCs w:val="28"/>
        </w:rPr>
      </w:pPr>
      <w:r w:rsidRPr="001D1C5B">
        <w:rPr>
          <w:sz w:val="28"/>
          <w:szCs w:val="28"/>
        </w:rPr>
        <w:tab/>
      </w:r>
      <w:r w:rsidRPr="001D1C5B">
        <w:rPr>
          <w:sz w:val="28"/>
          <w:szCs w:val="28"/>
        </w:rPr>
        <w:tab/>
      </w:r>
      <w:r w:rsidRPr="001D1C5B">
        <w:rPr>
          <w:color w:val="000000"/>
          <w:sz w:val="28"/>
          <w:szCs w:val="28"/>
        </w:rPr>
        <w:t>People additionally join their cultural or ethnic group through similar meals patterns. Usually, most people use food as a means of retaining their tradition. Individuals from different cultural backgrounds eat different foods. The ingredients, techniques of preparation, protection techniques, and kinds of meals eaten at one-of-a-kind ingredients fluctuate among cultures. The food influences form likes and dislike usually depends on the families and where they lived or where their ancestors originated. These food preferences result in patterns of food preferences inside a cultural or regional group.</w:t>
      </w:r>
    </w:p>
    <w:p w:rsidR="00746677" w:rsidRPr="001D1C5B" w:rsidRDefault="00746677" w:rsidP="00746677">
      <w:pPr>
        <w:pStyle w:val="gmail-p1"/>
        <w:spacing w:before="0" w:beforeAutospacing="0" w:after="0" w:afterAutospacing="0" w:line="276" w:lineRule="auto"/>
        <w:ind w:left="-1530"/>
        <w:rPr>
          <w:color w:val="000000"/>
          <w:sz w:val="28"/>
          <w:szCs w:val="28"/>
        </w:rPr>
      </w:pPr>
      <w:r w:rsidRPr="001D1C5B">
        <w:rPr>
          <w:color w:val="000000"/>
          <w:sz w:val="28"/>
          <w:szCs w:val="28"/>
        </w:rPr>
        <w:tab/>
        <w:t xml:space="preserve"> </w:t>
      </w:r>
      <w:r w:rsidRPr="001D1C5B">
        <w:rPr>
          <w:color w:val="000000"/>
          <w:sz w:val="28"/>
          <w:szCs w:val="28"/>
        </w:rPr>
        <w:tab/>
        <w:t>In this research study, they wanted the determine the mothers understanding about infant nutrition and compared them to the mother's traditional influence on feeding practices, also how it may affect the nutritional status of infants and young children. Infants and children symbolize the essential group that is mostly affected by traditional practices in the means of food.  Many traditional practices start from the infants and continue in the Turkish community as in other parts of the world.</w:t>
      </w:r>
    </w:p>
    <w:p w:rsidR="00746677" w:rsidRPr="001D1C5B" w:rsidRDefault="00746677" w:rsidP="00746677">
      <w:pPr>
        <w:pStyle w:val="gmail-p1"/>
        <w:spacing w:before="0" w:beforeAutospacing="0" w:after="0" w:afterAutospacing="0" w:line="276" w:lineRule="auto"/>
        <w:ind w:left="-1530"/>
        <w:rPr>
          <w:sz w:val="28"/>
          <w:szCs w:val="28"/>
        </w:rPr>
      </w:pPr>
      <w:r w:rsidRPr="001D1C5B">
        <w:rPr>
          <w:color w:val="000000"/>
          <w:sz w:val="28"/>
          <w:szCs w:val="28"/>
        </w:rPr>
        <w:tab/>
      </w:r>
      <w:r w:rsidRPr="001D1C5B">
        <w:rPr>
          <w:color w:val="000000"/>
          <w:sz w:val="28"/>
          <w:szCs w:val="28"/>
        </w:rPr>
        <w:tab/>
        <w:t xml:space="preserve">In the study, interviews were used for collecting data and observations which was categories by procedures affecting mothers and how they breastfeed and their decision on if they should or if they shouldn’t also beliefs regarding breast milk and mothers' knowledge of and attitudes towards complementary nutrition’s/foods. In addition to that, the study was estimated by theme analysis method. Furthermore, if a mother expressed an opinion that did not relate to the theme of the study, her views were taken into consideration.  The mothers that were involved in the study ranged from 18 to 40 years of age. There were only 20 participants and only 40% of them had primary education, and the other 50 % were housewives. These mothers ether had one or two children; they ranged from 25 to 36 months of </w:t>
      </w:r>
      <w:r w:rsidRPr="001D1C5B">
        <w:rPr>
          <w:color w:val="000000"/>
          <w:sz w:val="28"/>
          <w:szCs w:val="28"/>
        </w:rPr>
        <w:lastRenderedPageBreak/>
        <w:t>age. The results of the study showed that the researcher was right and the women in the study generally had traditional beliefs relating to breast-feeding practices and almost all the infants were being breastfed. However, the mothers of the study had anxiety about the sufficiency of breast milk and their social pressure that led them to introduce complementary nutrients/foods early. In my opinion before making programs that involve children’s nutritional improvements or infants each family’s belief and needs should be taken into consideration. Therefore that way they will be sufficient results.</w:t>
      </w:r>
      <w:r w:rsidRPr="001D1C5B">
        <w:rPr>
          <w:rFonts w:eastAsia="Times New Roman"/>
          <w:color w:val="333333"/>
          <w:sz w:val="28"/>
          <w:szCs w:val="28"/>
        </w:rPr>
        <w:t xml:space="preserve"> </w:t>
      </w:r>
      <w:r w:rsidRPr="001D1C5B">
        <w:rPr>
          <w:sz w:val="28"/>
          <w:szCs w:val="28"/>
        </w:rPr>
        <w:tab/>
      </w:r>
      <w:r w:rsidRPr="001D1C5B">
        <w:rPr>
          <w:sz w:val="28"/>
          <w:szCs w:val="28"/>
        </w:rPr>
        <w:tab/>
      </w:r>
      <w:r w:rsidRPr="001D1C5B">
        <w:rPr>
          <w:sz w:val="28"/>
          <w:szCs w:val="28"/>
        </w:rPr>
        <w:tab/>
      </w:r>
    </w:p>
    <w:p w:rsidR="00746677" w:rsidRPr="001D1C5B" w:rsidRDefault="00746677" w:rsidP="00746677">
      <w:pPr>
        <w:pStyle w:val="BodyA"/>
        <w:spacing w:after="0"/>
        <w:ind w:left="-1530"/>
        <w:rPr>
          <w:b/>
          <w:sz w:val="28"/>
          <w:szCs w:val="28"/>
        </w:rPr>
      </w:pPr>
      <w:r w:rsidRPr="001D1C5B">
        <w:rPr>
          <w:b/>
          <w:sz w:val="28"/>
          <w:szCs w:val="28"/>
        </w:rPr>
        <w:tab/>
      </w:r>
      <w:r w:rsidRPr="001D1C5B">
        <w:rPr>
          <w:b/>
          <w:sz w:val="28"/>
          <w:szCs w:val="28"/>
        </w:rPr>
        <w:tab/>
      </w:r>
      <w:r w:rsidRPr="001D1C5B">
        <w:rPr>
          <w:b/>
          <w:sz w:val="28"/>
          <w:szCs w:val="28"/>
        </w:rPr>
        <w:tab/>
      </w:r>
      <w:r w:rsidRPr="001D1C5B">
        <w:rPr>
          <w:b/>
          <w:sz w:val="28"/>
          <w:szCs w:val="28"/>
        </w:rPr>
        <w:tab/>
      </w:r>
      <w:r w:rsidRPr="001D1C5B">
        <w:rPr>
          <w:b/>
          <w:sz w:val="28"/>
          <w:szCs w:val="28"/>
        </w:rPr>
        <w:tab/>
        <w:t>Ethical Perspective</w:t>
      </w:r>
    </w:p>
    <w:p w:rsidR="00746677" w:rsidRPr="001D1C5B" w:rsidRDefault="00746677" w:rsidP="00746677">
      <w:pPr>
        <w:spacing w:line="276" w:lineRule="auto"/>
        <w:ind w:left="-1530" w:firstLine="720"/>
        <w:rPr>
          <w:sz w:val="28"/>
          <w:szCs w:val="28"/>
        </w:rPr>
      </w:pPr>
      <w:r w:rsidRPr="001D1C5B">
        <w:rPr>
          <w:sz w:val="28"/>
          <w:szCs w:val="28"/>
        </w:rPr>
        <w:t xml:space="preserve">Nutrition is a topic that is discussed about child development. It is important that children eat balanced meals to ensure that they receive the appropriate amount of protein, calories, vitamins, and minerals. Researchers have stated that “Kids who eat properly are more attentive in school, more physically fit, and have more energy than those who don’t.” This essay explores the two articles “children nutrition” by Helen Crawley and “Ethical issues in the development and implementation of nutrition-related public health policies and interventions: A scoping review” by </w:t>
      </w:r>
      <w:proofErr w:type="spellStart"/>
      <w:r w:rsidRPr="001D1C5B">
        <w:rPr>
          <w:sz w:val="28"/>
          <w:szCs w:val="28"/>
        </w:rPr>
        <w:t>Hurlimann</w:t>
      </w:r>
      <w:proofErr w:type="spellEnd"/>
      <w:r w:rsidRPr="001D1C5B">
        <w:rPr>
          <w:sz w:val="28"/>
          <w:szCs w:val="28"/>
        </w:rPr>
        <w:t xml:space="preserve">, Pablo, </w:t>
      </w:r>
      <w:proofErr w:type="spellStart"/>
      <w:r w:rsidRPr="001D1C5B">
        <w:rPr>
          <w:sz w:val="28"/>
          <w:szCs w:val="28"/>
        </w:rPr>
        <w:t>Saxena</w:t>
      </w:r>
      <w:proofErr w:type="spellEnd"/>
      <w:r w:rsidRPr="001D1C5B">
        <w:rPr>
          <w:sz w:val="28"/>
          <w:szCs w:val="28"/>
        </w:rPr>
        <w:t>, Zamora &amp; Godard.</w:t>
      </w:r>
    </w:p>
    <w:p w:rsidR="00746677" w:rsidRPr="001D1C5B" w:rsidRDefault="00746677" w:rsidP="00746677">
      <w:pPr>
        <w:spacing w:line="276" w:lineRule="auto"/>
        <w:ind w:left="-1530" w:firstLine="720"/>
        <w:rPr>
          <w:sz w:val="28"/>
          <w:szCs w:val="28"/>
        </w:rPr>
      </w:pPr>
      <w:r w:rsidRPr="001D1C5B">
        <w:rPr>
          <w:sz w:val="28"/>
          <w:szCs w:val="28"/>
        </w:rPr>
        <w:t>Nutrition is essential to child development. With the aspiration to become a pediatrician, it is an instinct for one to care for the development of children in a significant way. Research has proven that hunger slowed down the growth and inhibited brain development of children. Also, hunger causes psychosocial and behavioral issues that interfere with the social life of a child. As a child matriculates through childhood, they should maintain a healthy eating habit while incorporating a healthy physical and social life.</w:t>
      </w:r>
    </w:p>
    <w:p w:rsidR="00746677" w:rsidRPr="001D1C5B" w:rsidRDefault="00746677" w:rsidP="00746677">
      <w:pPr>
        <w:spacing w:line="276" w:lineRule="auto"/>
        <w:ind w:left="-1530" w:firstLine="720"/>
        <w:rPr>
          <w:sz w:val="28"/>
          <w:szCs w:val="28"/>
        </w:rPr>
      </w:pPr>
      <w:r w:rsidRPr="001D1C5B">
        <w:rPr>
          <w:sz w:val="28"/>
          <w:szCs w:val="28"/>
        </w:rPr>
        <w:t>Ending childhood hunger in America should be relevant to all Americans. The health of one hungry person should represent the health of all humanity. Hunger should affect the mental health of those that do not suffer from it, summiting a voice inside of them to step up and contribute to the ending of childhood hunger in America. Americans should realize that ending childhood hunger in America moves us closer to unity.</w:t>
      </w:r>
    </w:p>
    <w:p w:rsidR="00746677" w:rsidRPr="001D1C5B" w:rsidRDefault="00746677" w:rsidP="00746677">
      <w:pPr>
        <w:spacing w:line="276" w:lineRule="auto"/>
        <w:ind w:left="-1530" w:firstLine="720"/>
        <w:rPr>
          <w:sz w:val="28"/>
          <w:szCs w:val="28"/>
        </w:rPr>
      </w:pPr>
      <w:r w:rsidRPr="001D1C5B">
        <w:rPr>
          <w:sz w:val="28"/>
          <w:szCs w:val="28"/>
        </w:rPr>
        <w:t xml:space="preserve">The ethical issues involved in the articles are the different and un-equated implementation of public health interventions related to nutrition. As a result, the information received from the field is generalized instead of being specific and addressing specific activities. The main points in </w:t>
      </w:r>
      <w:proofErr w:type="spellStart"/>
      <w:r w:rsidRPr="001D1C5B">
        <w:rPr>
          <w:sz w:val="28"/>
          <w:szCs w:val="28"/>
        </w:rPr>
        <w:t>Hurlimann</w:t>
      </w:r>
      <w:proofErr w:type="spellEnd"/>
      <w:r w:rsidRPr="001D1C5B">
        <w:rPr>
          <w:sz w:val="28"/>
          <w:szCs w:val="28"/>
        </w:rPr>
        <w:t xml:space="preserve"> et al.’s article are to finding out the various ethical issues related to nutrition and public health interventions. These issues arise in different fields of study and from the scope of the review, it is clear that the author develops an interest in mapping them. </w:t>
      </w:r>
    </w:p>
    <w:p w:rsidR="00746677" w:rsidRPr="001D1C5B" w:rsidRDefault="00746677" w:rsidP="00746677">
      <w:pPr>
        <w:spacing w:line="276" w:lineRule="auto"/>
        <w:ind w:left="-1530" w:firstLine="720"/>
        <w:rPr>
          <w:sz w:val="28"/>
          <w:szCs w:val="28"/>
        </w:rPr>
      </w:pPr>
      <w:r w:rsidRPr="001D1C5B">
        <w:rPr>
          <w:sz w:val="28"/>
          <w:szCs w:val="28"/>
        </w:rPr>
        <w:t xml:space="preserve">The author of “Ethical issues in the development and implementation of nutrition-related public health policies and interventions” uses an example of the twelve principles regulating the ethical practices that were evaluated by the Public Health Leadership Society in 2002. Both articles contribute meaningful information that was relevant to my research. Helen Crawley (2016) contributed to the study by looking at the statistics regarding nutrition affairs in the UK and around the World. She says, “The latest quarterly data (Q1 2015/2016) reported that 73.8% women initiated breastfeeding, a slight drop from the previous two years, with variations from 46.3% in NHS </w:t>
      </w:r>
      <w:proofErr w:type="spellStart"/>
      <w:r w:rsidRPr="001D1C5B">
        <w:rPr>
          <w:sz w:val="28"/>
          <w:szCs w:val="28"/>
        </w:rPr>
        <w:t>Knowsley</w:t>
      </w:r>
      <w:proofErr w:type="spellEnd"/>
      <w:r w:rsidRPr="001D1C5B">
        <w:rPr>
          <w:sz w:val="28"/>
          <w:szCs w:val="28"/>
        </w:rPr>
        <w:t xml:space="preserve"> (Liverpool) to 92.8% in NHS Richmond (London).” The author further gives the recommended rates and amount of foods that should be given to infants to attain good health. </w:t>
      </w:r>
    </w:p>
    <w:p w:rsidR="00746677" w:rsidRPr="001D1C5B" w:rsidRDefault="00746677" w:rsidP="00746677">
      <w:pPr>
        <w:spacing w:line="276" w:lineRule="auto"/>
        <w:ind w:left="-1530" w:firstLine="720"/>
        <w:rPr>
          <w:sz w:val="28"/>
          <w:szCs w:val="28"/>
        </w:rPr>
      </w:pPr>
      <w:r w:rsidRPr="001D1C5B">
        <w:rPr>
          <w:sz w:val="28"/>
          <w:szCs w:val="28"/>
        </w:rPr>
        <w:t>Another quote that was important for the research was “General ethical frameworks or recommendations, although useful, they cannot be expected to provide policymakers, implementers, and other public health personnel with sufficient practical ethical guidance as they cannot consider and anticipate the particularities of all specific nutrition-related public health interventions and the complexity of the contexts in which they are implemented.” However, research is necessary for the development of more targeted frameworks.</w:t>
      </w:r>
    </w:p>
    <w:p w:rsidR="00746677" w:rsidRPr="001D1C5B" w:rsidRDefault="00746677" w:rsidP="00746677">
      <w:pPr>
        <w:spacing w:line="276" w:lineRule="auto"/>
        <w:ind w:left="-1530" w:firstLine="720"/>
        <w:rPr>
          <w:sz w:val="28"/>
          <w:szCs w:val="28"/>
        </w:rPr>
      </w:pPr>
      <w:r w:rsidRPr="001D1C5B">
        <w:rPr>
          <w:sz w:val="28"/>
          <w:szCs w:val="28"/>
        </w:rPr>
        <w:t xml:space="preserve">Lastly, the main points have contributed to the development of this paper through the contribution of statistical information on the various experiences regarding child nutrition around the world. Equally, </w:t>
      </w:r>
      <w:proofErr w:type="spellStart"/>
      <w:r w:rsidRPr="001D1C5B">
        <w:rPr>
          <w:sz w:val="28"/>
          <w:szCs w:val="28"/>
        </w:rPr>
        <w:t>Hurlimann</w:t>
      </w:r>
      <w:proofErr w:type="spellEnd"/>
      <w:r w:rsidRPr="001D1C5B">
        <w:rPr>
          <w:sz w:val="28"/>
          <w:szCs w:val="28"/>
        </w:rPr>
        <w:t xml:space="preserve"> et al. said, “Justice and equity are addressed in a vast majority of these articles, as they constitute one of the core principles in public health ethics and illustrate the strong link that exists between population health and social inequities.” On the other hand, Crawley also illustrates the use of recommended data for previous research to build on the current issues related to child nutrition and health.</w:t>
      </w:r>
    </w:p>
    <w:p w:rsidR="00746677" w:rsidRPr="001D1C5B" w:rsidRDefault="00746677" w:rsidP="00746677">
      <w:pPr>
        <w:spacing w:line="276" w:lineRule="auto"/>
        <w:ind w:left="-1530"/>
        <w:jc w:val="center"/>
        <w:rPr>
          <w:b/>
          <w:sz w:val="28"/>
          <w:szCs w:val="28"/>
        </w:rPr>
      </w:pPr>
      <w:r w:rsidRPr="001D1C5B">
        <w:rPr>
          <w:b/>
          <w:sz w:val="28"/>
          <w:szCs w:val="28"/>
          <w:shd w:val="clear" w:color="auto" w:fill="FFFFFF"/>
        </w:rPr>
        <w:t>SCIENTIFIC  INQUIRY</w:t>
      </w:r>
    </w:p>
    <w:p w:rsidR="00746677" w:rsidRPr="001D1C5B" w:rsidRDefault="00746677" w:rsidP="00746677">
      <w:pPr>
        <w:spacing w:line="276" w:lineRule="auto"/>
        <w:ind w:left="-1530"/>
        <w:rPr>
          <w:sz w:val="28"/>
          <w:szCs w:val="28"/>
        </w:rPr>
      </w:pPr>
      <w:r w:rsidRPr="001D1C5B">
        <w:rPr>
          <w:sz w:val="28"/>
          <w:szCs w:val="28"/>
        </w:rPr>
        <w:tab/>
      </w:r>
      <w:r w:rsidRPr="001D1C5B">
        <w:rPr>
          <w:sz w:val="28"/>
          <w:szCs w:val="28"/>
        </w:rPr>
        <w:tab/>
        <w:t xml:space="preserve">In the research study by </w:t>
      </w:r>
      <w:r w:rsidRPr="001D1C5B">
        <w:rPr>
          <w:bCs/>
          <w:sz w:val="28"/>
          <w:szCs w:val="28"/>
        </w:rPr>
        <w:t xml:space="preserve">Leonardo </w:t>
      </w:r>
      <w:proofErr w:type="spellStart"/>
      <w:r w:rsidRPr="001D1C5B">
        <w:rPr>
          <w:bCs/>
          <w:sz w:val="28"/>
          <w:szCs w:val="28"/>
        </w:rPr>
        <w:t>Pozza</w:t>
      </w:r>
      <w:proofErr w:type="spellEnd"/>
      <w:r w:rsidRPr="001D1C5B">
        <w:rPr>
          <w:bCs/>
          <w:sz w:val="28"/>
          <w:szCs w:val="28"/>
        </w:rPr>
        <w:t xml:space="preserve"> Santos, Ken K. </w:t>
      </w:r>
      <w:proofErr w:type="spellStart"/>
      <w:r w:rsidRPr="001D1C5B">
        <w:rPr>
          <w:bCs/>
          <w:sz w:val="28"/>
          <w:szCs w:val="28"/>
        </w:rPr>
        <w:t>Ong</w:t>
      </w:r>
      <w:proofErr w:type="spellEnd"/>
      <w:r w:rsidRPr="001D1C5B">
        <w:rPr>
          <w:bCs/>
          <w:sz w:val="28"/>
          <w:szCs w:val="28"/>
        </w:rPr>
        <w:t xml:space="preserve">, Ina S. Santos, Alicia </w:t>
      </w:r>
      <w:proofErr w:type="spellStart"/>
      <w:r w:rsidRPr="001D1C5B">
        <w:rPr>
          <w:bCs/>
          <w:sz w:val="28"/>
          <w:szCs w:val="28"/>
        </w:rPr>
        <w:t>Matijasevich</w:t>
      </w:r>
      <w:proofErr w:type="spellEnd"/>
      <w:r w:rsidRPr="001D1C5B">
        <w:rPr>
          <w:bCs/>
          <w:sz w:val="28"/>
          <w:szCs w:val="28"/>
        </w:rPr>
        <w:t xml:space="preserve">, </w:t>
      </w:r>
      <w:proofErr w:type="spellStart"/>
      <w:r w:rsidRPr="001D1C5B">
        <w:rPr>
          <w:bCs/>
          <w:sz w:val="28"/>
          <w:szCs w:val="28"/>
        </w:rPr>
        <w:t>Aluísio</w:t>
      </w:r>
      <w:proofErr w:type="spellEnd"/>
      <w:r w:rsidRPr="001D1C5B">
        <w:rPr>
          <w:bCs/>
          <w:sz w:val="28"/>
          <w:szCs w:val="28"/>
        </w:rPr>
        <w:t xml:space="preserve"> J. D. Barros, 2018 it was found that there was no patterns between infancy, early childhood and body mass index. </w:t>
      </w:r>
      <w:r w:rsidRPr="001D1C5B">
        <w:rPr>
          <w:sz w:val="28"/>
          <w:szCs w:val="28"/>
          <w:shd w:val="clear" w:color="auto" w:fill="FFFFFF"/>
        </w:rPr>
        <w:t xml:space="preserve">Body mass index (BMI), also called the </w:t>
      </w:r>
      <w:proofErr w:type="spellStart"/>
      <w:r w:rsidRPr="001D1C5B">
        <w:rPr>
          <w:sz w:val="28"/>
          <w:szCs w:val="28"/>
          <w:shd w:val="clear" w:color="auto" w:fill="FFFFFF"/>
        </w:rPr>
        <w:t>Quetelet</w:t>
      </w:r>
      <w:proofErr w:type="spellEnd"/>
      <w:r w:rsidRPr="001D1C5B">
        <w:rPr>
          <w:sz w:val="28"/>
          <w:szCs w:val="28"/>
          <w:shd w:val="clear" w:color="auto" w:fill="FFFFFF"/>
        </w:rPr>
        <w:t xml:space="preserve"> Index, is a calculation used to determine an individual's amount of body fat. The BMI provides healthcare professionals an even way of evaluating their patients' weight and an independent way of discussing it with them. BMI also estimates the degree to which the patient may be at risk for obesity-related diseases. (</w:t>
      </w:r>
      <w:proofErr w:type="spellStart"/>
      <w:r w:rsidRPr="001D1C5B">
        <w:rPr>
          <w:sz w:val="28"/>
          <w:szCs w:val="28"/>
          <w:shd w:val="clear" w:color="auto" w:fill="FFFFFF"/>
        </w:rPr>
        <w:t>Tish</w:t>
      </w:r>
      <w:proofErr w:type="spellEnd"/>
      <w:r w:rsidRPr="001D1C5B">
        <w:rPr>
          <w:sz w:val="28"/>
          <w:szCs w:val="28"/>
          <w:shd w:val="clear" w:color="auto" w:fill="FFFFFF"/>
        </w:rPr>
        <w:t>, D. A. 2013).</w:t>
      </w:r>
      <w:r w:rsidRPr="001D1C5B">
        <w:rPr>
          <w:sz w:val="28"/>
          <w:szCs w:val="28"/>
        </w:rPr>
        <w:t xml:space="preserve"> </w:t>
      </w:r>
      <w:r w:rsidRPr="001D1C5B">
        <w:rPr>
          <w:bCs/>
          <w:sz w:val="28"/>
          <w:szCs w:val="28"/>
        </w:rPr>
        <w:t xml:space="preserve">The study was done because the researchers believe that there will be a pattern of IBM between the ages of 1 to 4. For example when examining the study there was 3374 </w:t>
      </w:r>
      <w:r w:rsidRPr="001D1C5B">
        <w:rPr>
          <w:sz w:val="28"/>
          <w:szCs w:val="28"/>
        </w:rPr>
        <w:t xml:space="preserve">Brazilian children from the 2004 Pelotas Birth Cohort Study.  What they used was a dietary pattern from 1 to 4 years of age as their main focuses. In the beginning they defined body shapes by using scores. They tested association between dietary patterns from the age group between 1to 4 years and along with the body shape, BMI at 6 years old.  To summarize the study the experiment overall it was incoherent between dietary and infancy because you’re more likely to be prone to your mothers breast milk at the of 1 year old and to </w:t>
      </w:r>
      <w:r w:rsidRPr="001D1C5B">
        <w:rPr>
          <w:i/>
          <w:iCs/>
          <w:sz w:val="28"/>
          <w:szCs w:val="28"/>
        </w:rPr>
        <w:t xml:space="preserve">snacks </w:t>
      </w:r>
      <w:r w:rsidRPr="001D1C5B">
        <w:rPr>
          <w:sz w:val="28"/>
          <w:szCs w:val="28"/>
        </w:rPr>
        <w:t>at the 4 years old. The results of this study showed that the researcher was right in some aspects. There were some patterns between dietary and body shapes but it was more based on</w:t>
      </w:r>
      <w:r w:rsidR="001D1C5B" w:rsidRPr="001D1C5B">
        <w:rPr>
          <w:sz w:val="28"/>
          <w:szCs w:val="28"/>
        </w:rPr>
        <w:t xml:space="preserve"> the </w:t>
      </w:r>
      <w:proofErr w:type="spellStart"/>
      <w:r w:rsidR="001D1C5B" w:rsidRPr="001D1C5B">
        <w:rPr>
          <w:sz w:val="28"/>
          <w:szCs w:val="28"/>
        </w:rPr>
        <w:t>sociodemographic</w:t>
      </w:r>
      <w:proofErr w:type="spellEnd"/>
      <w:r w:rsidR="001D1C5B" w:rsidRPr="001D1C5B">
        <w:rPr>
          <w:sz w:val="28"/>
          <w:szCs w:val="28"/>
        </w:rPr>
        <w:t xml:space="preserve"> factors. </w:t>
      </w:r>
      <w:r w:rsidRPr="001D1C5B">
        <w:rPr>
          <w:sz w:val="28"/>
          <w:szCs w:val="28"/>
        </w:rPr>
        <w:t xml:space="preserve">The study shows that a child that eats more cookies and milks did not raise more BMI, however did have a higher </w:t>
      </w:r>
      <w:proofErr w:type="spellStart"/>
      <w:r w:rsidRPr="001D1C5B">
        <w:rPr>
          <w:sz w:val="28"/>
          <w:szCs w:val="28"/>
        </w:rPr>
        <w:t>gynoid</w:t>
      </w:r>
      <w:proofErr w:type="spellEnd"/>
      <w:r w:rsidRPr="001D1C5B">
        <w:rPr>
          <w:sz w:val="28"/>
          <w:szCs w:val="28"/>
        </w:rPr>
        <w:t xml:space="preserve"> fat mass at an older age.  I think this study is because even though the research the author conducted was wrong I still came to the conclusion that there is very little correlation between </w:t>
      </w:r>
      <w:r w:rsidRPr="001D1C5B">
        <w:rPr>
          <w:bCs/>
          <w:sz w:val="28"/>
          <w:szCs w:val="28"/>
        </w:rPr>
        <w:t>dietary intake patterns from 1 to 4 years and BMI.</w:t>
      </w:r>
    </w:p>
    <w:p w:rsidR="00746677" w:rsidRPr="001D1C5B" w:rsidRDefault="00746677" w:rsidP="00746677">
      <w:pPr>
        <w:spacing w:line="276" w:lineRule="auto"/>
        <w:ind w:left="-1530"/>
        <w:jc w:val="center"/>
        <w:rPr>
          <w:sz w:val="28"/>
          <w:szCs w:val="28"/>
          <w:shd w:val="clear" w:color="auto" w:fill="FFFFFF"/>
        </w:rPr>
      </w:pPr>
    </w:p>
    <w:p w:rsidR="00746677" w:rsidRPr="001D1C5B" w:rsidRDefault="00746677" w:rsidP="00746677">
      <w:pPr>
        <w:spacing w:line="276" w:lineRule="auto"/>
        <w:ind w:left="-1530"/>
        <w:jc w:val="center"/>
        <w:rPr>
          <w:b/>
          <w:sz w:val="28"/>
          <w:szCs w:val="28"/>
        </w:rPr>
      </w:pPr>
      <w:r w:rsidRPr="001D1C5B">
        <w:rPr>
          <w:b/>
          <w:sz w:val="28"/>
          <w:szCs w:val="28"/>
          <w:shd w:val="clear" w:color="auto" w:fill="FFFFFF"/>
        </w:rPr>
        <w:t xml:space="preserve">MATHEMATICAL  </w:t>
      </w:r>
    </w:p>
    <w:p w:rsidR="00746677" w:rsidRPr="001D1C5B" w:rsidRDefault="00746677" w:rsidP="00746677">
      <w:pPr>
        <w:spacing w:line="276" w:lineRule="auto"/>
        <w:ind w:left="-1530"/>
        <w:rPr>
          <w:sz w:val="28"/>
          <w:szCs w:val="28"/>
        </w:rPr>
      </w:pPr>
      <w:r w:rsidRPr="001D1C5B">
        <w:rPr>
          <w:color w:val="000000"/>
          <w:sz w:val="28"/>
          <w:szCs w:val="28"/>
        </w:rPr>
        <w:tab/>
        <w:t>Most children that are malnourished underperform in school; also they are limited to future opportunities. In addition, mothers who are malnourished during pregnancy are most likely who will, in turn, have a higher risk of having a child who is physically and cognitively impaired. As that said this continues a cycle of poverty and economic stagnation. In addition to that, it is a very </w:t>
      </w:r>
      <w:r w:rsidRPr="001D1C5B">
        <w:rPr>
          <w:color w:val="101010"/>
          <w:sz w:val="28"/>
          <w:szCs w:val="28"/>
        </w:rPr>
        <w:t>major effect on global disease. Therefore it is a really big issue in a child's mortality and morbidity, also its adverse impact on their performance and survival. Children being malnourished in Bangladesh is a major public health problem, that is an amongst the highest malnutrition prevalent countries in the world.</w:t>
      </w:r>
    </w:p>
    <w:p w:rsidR="00746677" w:rsidRPr="001D1C5B" w:rsidRDefault="00746677" w:rsidP="00746677">
      <w:pPr>
        <w:spacing w:line="276" w:lineRule="auto"/>
        <w:ind w:left="-1530"/>
        <w:rPr>
          <w:sz w:val="28"/>
          <w:szCs w:val="28"/>
        </w:rPr>
      </w:pPr>
      <w:r w:rsidRPr="001D1C5B">
        <w:rPr>
          <w:sz w:val="28"/>
          <w:szCs w:val="28"/>
        </w:rPr>
        <w:tab/>
      </w:r>
      <w:r w:rsidRPr="001D1C5B">
        <w:rPr>
          <w:color w:val="101010"/>
          <w:sz w:val="28"/>
          <w:szCs w:val="28"/>
        </w:rPr>
        <w:t>In this study, the underweight children not only reflected on children poor nutrition conditions in the country but it affects the parent's socio-economic costs for the low quality of life, vulnerability to different disease and greater risk of childhood death.</w:t>
      </w:r>
    </w:p>
    <w:p w:rsidR="00746677" w:rsidRPr="001D1C5B" w:rsidRDefault="00746677" w:rsidP="00746677">
      <w:pPr>
        <w:spacing w:line="276" w:lineRule="auto"/>
        <w:ind w:left="-1530"/>
        <w:rPr>
          <w:sz w:val="28"/>
          <w:szCs w:val="28"/>
        </w:rPr>
      </w:pPr>
      <w:r w:rsidRPr="001D1C5B">
        <w:rPr>
          <w:sz w:val="28"/>
          <w:szCs w:val="28"/>
        </w:rPr>
        <w:tab/>
      </w:r>
      <w:r w:rsidRPr="001D1C5B">
        <w:rPr>
          <w:sz w:val="28"/>
          <w:szCs w:val="28"/>
        </w:rPr>
        <w:tab/>
      </w:r>
      <w:r w:rsidRPr="001D1C5B">
        <w:rPr>
          <w:color w:val="000000"/>
          <w:sz w:val="28"/>
          <w:szCs w:val="28"/>
        </w:rPr>
        <w:t xml:space="preserve">According to the study findings, higher levels of maternal education are associated with lower odds of child underweight. Similarly, maternal education was estimated to be an independent predictor of children being severely underweight. Overall the study showed that malnourished children are associated with lower parental education. </w:t>
      </w:r>
    </w:p>
    <w:p w:rsidR="00746677" w:rsidRPr="001D1C5B" w:rsidRDefault="00746677" w:rsidP="00746677">
      <w:pPr>
        <w:spacing w:line="276" w:lineRule="auto"/>
        <w:ind w:left="-1530"/>
        <w:rPr>
          <w:sz w:val="28"/>
          <w:szCs w:val="28"/>
        </w:rPr>
      </w:pPr>
      <w:r w:rsidRPr="001D1C5B">
        <w:rPr>
          <w:color w:val="000000"/>
          <w:sz w:val="28"/>
          <w:szCs w:val="28"/>
          <w:shd w:val="clear" w:color="auto" w:fill="FFFFFF"/>
        </w:rPr>
        <w:tab/>
      </w:r>
      <w:r w:rsidRPr="001D1C5B">
        <w:rPr>
          <w:color w:val="000000"/>
          <w:sz w:val="28"/>
          <w:szCs w:val="28"/>
          <w:shd w:val="clear" w:color="auto" w:fill="FFFFFF"/>
        </w:rPr>
        <w:tab/>
        <w:t>In the research study by </w:t>
      </w:r>
      <w:proofErr w:type="spellStart"/>
      <w:r w:rsidRPr="001D1C5B">
        <w:rPr>
          <w:color w:val="000000"/>
          <w:sz w:val="28"/>
          <w:szCs w:val="28"/>
          <w:shd w:val="clear" w:color="auto" w:fill="FFFFFF"/>
        </w:rPr>
        <w:t>Tuhinur</w:t>
      </w:r>
      <w:proofErr w:type="spellEnd"/>
      <w:r w:rsidRPr="001D1C5B">
        <w:rPr>
          <w:color w:val="000000"/>
          <w:sz w:val="28"/>
          <w:szCs w:val="28"/>
          <w:shd w:val="clear" w:color="auto" w:fill="FFFFFF"/>
        </w:rPr>
        <w:t xml:space="preserve"> </w:t>
      </w:r>
      <w:proofErr w:type="spellStart"/>
      <w:r w:rsidRPr="001D1C5B">
        <w:rPr>
          <w:color w:val="000000"/>
          <w:sz w:val="28"/>
          <w:szCs w:val="28"/>
          <w:shd w:val="clear" w:color="auto" w:fill="FFFFFF"/>
        </w:rPr>
        <w:t>Rahman</w:t>
      </w:r>
      <w:proofErr w:type="spellEnd"/>
      <w:r w:rsidRPr="001D1C5B">
        <w:rPr>
          <w:color w:val="000000"/>
          <w:sz w:val="28"/>
          <w:szCs w:val="28"/>
          <w:shd w:val="clear" w:color="auto" w:fill="FFFFFF"/>
        </w:rPr>
        <w:t xml:space="preserve"> </w:t>
      </w:r>
      <w:proofErr w:type="spellStart"/>
      <w:r w:rsidRPr="001D1C5B">
        <w:rPr>
          <w:color w:val="000000"/>
          <w:sz w:val="28"/>
          <w:szCs w:val="28"/>
          <w:shd w:val="clear" w:color="auto" w:fill="FFFFFF"/>
        </w:rPr>
        <w:t>Chowdhury</w:t>
      </w:r>
      <w:proofErr w:type="spellEnd"/>
      <w:r w:rsidRPr="001D1C5B">
        <w:rPr>
          <w:color w:val="000000"/>
          <w:sz w:val="28"/>
          <w:szCs w:val="28"/>
          <w:shd w:val="clear" w:color="auto" w:fill="FFFFFF"/>
        </w:rPr>
        <w:t xml:space="preserve">, </w:t>
      </w:r>
      <w:proofErr w:type="spellStart"/>
      <w:r w:rsidRPr="001D1C5B">
        <w:rPr>
          <w:color w:val="000000"/>
          <w:sz w:val="28"/>
          <w:szCs w:val="28"/>
          <w:shd w:val="clear" w:color="auto" w:fill="FFFFFF"/>
        </w:rPr>
        <w:t>Sayan</w:t>
      </w:r>
      <w:proofErr w:type="spellEnd"/>
      <w:r w:rsidRPr="001D1C5B">
        <w:rPr>
          <w:color w:val="000000"/>
          <w:sz w:val="28"/>
          <w:szCs w:val="28"/>
          <w:shd w:val="clear" w:color="auto" w:fill="FFFFFF"/>
        </w:rPr>
        <w:t> </w:t>
      </w:r>
      <w:proofErr w:type="spellStart"/>
      <w:r w:rsidRPr="001D1C5B">
        <w:rPr>
          <w:color w:val="000000"/>
          <w:sz w:val="28"/>
          <w:szCs w:val="28"/>
          <w:shd w:val="clear" w:color="auto" w:fill="FFFFFF"/>
        </w:rPr>
        <w:t>Chakrabart</w:t>
      </w:r>
      <w:proofErr w:type="spellEnd"/>
      <w:r w:rsidRPr="001D1C5B">
        <w:rPr>
          <w:color w:val="000000"/>
          <w:sz w:val="28"/>
          <w:szCs w:val="28"/>
          <w:shd w:val="clear" w:color="auto" w:fill="FFFFFF"/>
        </w:rPr>
        <w:t xml:space="preserve">,  </w:t>
      </w:r>
      <w:proofErr w:type="spellStart"/>
      <w:r w:rsidRPr="001D1C5B">
        <w:rPr>
          <w:color w:val="000000"/>
          <w:sz w:val="28"/>
          <w:szCs w:val="28"/>
          <w:shd w:val="clear" w:color="auto" w:fill="FFFFFF"/>
        </w:rPr>
        <w:t>Muntaha</w:t>
      </w:r>
      <w:proofErr w:type="spellEnd"/>
      <w:r w:rsidRPr="001D1C5B">
        <w:rPr>
          <w:color w:val="000000"/>
          <w:sz w:val="28"/>
          <w:szCs w:val="28"/>
          <w:shd w:val="clear" w:color="auto" w:fill="FFFFFF"/>
        </w:rPr>
        <w:t> Rakib1, Sue Saltmarsh and Kendrick A. Davis4 it was found that the statistic is a found estimated 31.67% children were underweight and 8.81% children were severely underweight. These statistics were collected from 17,133 children younger than 5 years of age. These statistics were collected because the researcher believes that there is a problem with children that are malnourished and lower parental education, household. The statistics do show that there is a problem because the research was a cross-sectional study using Multiple Indicators Cluster Survey 2012–13; I think these statistics are more significant in Bangladesh region because of the study was done there. What these statistics showed was that there was a significant problem with children that their parents did not have enough or adequate education or money </w:t>
      </w:r>
    </w:p>
    <w:p w:rsidR="00746677" w:rsidRPr="001D1C5B" w:rsidRDefault="00746677" w:rsidP="00746677">
      <w:pPr>
        <w:spacing w:line="276" w:lineRule="auto"/>
        <w:ind w:left="-1530"/>
        <w:rPr>
          <w:sz w:val="28"/>
          <w:szCs w:val="28"/>
        </w:rPr>
      </w:pPr>
    </w:p>
    <w:p w:rsidR="00E87021" w:rsidRPr="001D1C5B" w:rsidRDefault="00E87021" w:rsidP="00746677">
      <w:pPr>
        <w:spacing w:line="276" w:lineRule="auto"/>
        <w:ind w:left="-1530"/>
        <w:rPr>
          <w:b/>
          <w:sz w:val="28"/>
          <w:szCs w:val="28"/>
        </w:rPr>
      </w:pPr>
    </w:p>
    <w:bookmarkEnd w:id="0"/>
    <w:sectPr w:rsidR="00E87021" w:rsidRPr="001D1C5B" w:rsidSect="00746677">
      <w:pgSz w:w="12240" w:h="15840"/>
      <w:pgMar w:top="180" w:right="270" w:bottom="36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6677"/>
    <w:rsid w:val="001D1C5B"/>
    <w:rsid w:val="00391D1C"/>
    <w:rsid w:val="00746677"/>
    <w:rsid w:val="00E870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46677"/>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746677"/>
    <w:pPr>
      <w:pBdr>
        <w:top w:val="nil"/>
        <w:left w:val="nil"/>
        <w:bottom w:val="nil"/>
        <w:right w:val="nil"/>
        <w:between w:val="nil"/>
        <w:bar w:val="nil"/>
      </w:pBdr>
      <w:spacing w:after="200" w:line="276" w:lineRule="auto"/>
    </w:pPr>
    <w:rPr>
      <w:rFonts w:ascii="Times New Roman" w:eastAsia="Times New Roman" w:hAnsi="Times New Roman" w:cs="Times New Roman"/>
      <w:color w:val="000000"/>
      <w:u w:color="000000"/>
      <w:bdr w:val="nil"/>
    </w:rPr>
  </w:style>
  <w:style w:type="paragraph" w:customStyle="1" w:styleId="ydpb1856cf9msonormal">
    <w:name w:val="ydpb1856cf9msonormal"/>
    <w:basedOn w:val="Normal"/>
    <w:rsid w:val="007466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sz w:val="20"/>
      <w:szCs w:val="20"/>
      <w:bdr w:val="none" w:sz="0" w:space="0" w:color="auto"/>
    </w:rPr>
  </w:style>
  <w:style w:type="paragraph" w:customStyle="1" w:styleId="gmail-p1">
    <w:name w:val="gmail-p1"/>
    <w:basedOn w:val="Normal"/>
    <w:rsid w:val="007466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sz w:val="20"/>
      <w:szCs w:val="20"/>
      <w:bdr w:val="none" w:sz="0" w:space="0" w:color="auto"/>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46677"/>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746677"/>
    <w:pPr>
      <w:pBdr>
        <w:top w:val="nil"/>
        <w:left w:val="nil"/>
        <w:bottom w:val="nil"/>
        <w:right w:val="nil"/>
        <w:between w:val="nil"/>
        <w:bar w:val="nil"/>
      </w:pBdr>
      <w:spacing w:after="200" w:line="276" w:lineRule="auto"/>
    </w:pPr>
    <w:rPr>
      <w:rFonts w:ascii="Times New Roman" w:eastAsia="Times New Roman" w:hAnsi="Times New Roman" w:cs="Times New Roman"/>
      <w:color w:val="000000"/>
      <w:u w:color="000000"/>
      <w:bdr w:val="nil"/>
    </w:rPr>
  </w:style>
  <w:style w:type="paragraph" w:customStyle="1" w:styleId="ydpb1856cf9msonormal">
    <w:name w:val="ydpb1856cf9msonormal"/>
    <w:basedOn w:val="Normal"/>
    <w:rsid w:val="007466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sz w:val="20"/>
      <w:szCs w:val="20"/>
      <w:bdr w:val="none" w:sz="0" w:space="0" w:color="auto"/>
    </w:rPr>
  </w:style>
  <w:style w:type="paragraph" w:customStyle="1" w:styleId="gmail-p1">
    <w:name w:val="gmail-p1"/>
    <w:basedOn w:val="Normal"/>
    <w:rsid w:val="0074667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sz w:val="20"/>
      <w:szCs w:val="20"/>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1890</Words>
  <Characters>10776</Characters>
  <Application>Microsoft Macintosh Word</Application>
  <DocSecurity>0</DocSecurity>
  <Lines>89</Lines>
  <Paragraphs>25</Paragraphs>
  <ScaleCrop>false</ScaleCrop>
  <Company/>
  <LinksUpToDate>false</LinksUpToDate>
  <CharactersWithSpaces>12641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Torosian</dc:creator>
  <cp:keywords/>
  <dc:description/>
  <cp:lastModifiedBy>Marina Torosian</cp:lastModifiedBy>
  <cp:revision>2</cp:revision>
  <dcterms:created xsi:type="dcterms:W3CDTF">2018-08-09T01:33:00Z</dcterms:created>
  <dcterms:modified xsi:type="dcterms:W3CDTF">2018-08-09T01:33:00Z</dcterms:modified>
</cp:coreProperties>
</file>